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2EC5E" w14:textId="1E200FC4" w:rsidR="003432BE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963F6">
        <w:rPr>
          <w:rFonts w:asciiTheme="minorHAnsi" w:hAnsiTheme="minorHAnsi" w:cstheme="minorHAnsi"/>
          <w:b/>
          <w:sz w:val="28"/>
          <w:szCs w:val="28"/>
        </w:rPr>
        <w:t>Wymagania na poszczególne oceny</w:t>
      </w:r>
    </w:p>
    <w:p w14:paraId="0BDE3E21" w14:textId="5AE0DC92" w:rsidR="008E40A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Oblicza geografii</w:t>
      </w:r>
    </w:p>
    <w:p w14:paraId="67CA88DE" w14:textId="77777777" w:rsidR="00BD36E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Część 1</w:t>
      </w:r>
    </w:p>
    <w:p w14:paraId="4F098B86" w14:textId="5FF1970C" w:rsidR="005963F6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Zakres podstawowy</w:t>
      </w:r>
      <w:r w:rsidR="008E40A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E5495C7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0E02E616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5963F6" w:rsidRPr="00FB4645" w14:paraId="33768578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795A8B9" w14:textId="2CE10F8A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B4645" w14:paraId="6B247B14" w14:textId="77777777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14:paraId="29EFECB1" w14:textId="77777777"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58177E" w14:textId="77777777"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28A2AC4" w14:textId="77777777"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99793EB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7127BCF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5963F6" w:rsidRPr="00FB4645" w14:paraId="7F6A47B6" w14:textId="77777777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14:paraId="7192A805" w14:textId="77777777"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44CE77" w14:textId="77777777"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4B16E71" w14:textId="77777777"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5E6BC44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D16706" w14:textId="77777777"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B4645" w14:paraId="6F0670FF" w14:textId="77777777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B4E1EF5" w14:textId="77777777" w:rsidR="005963F6" w:rsidRPr="002B3A28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B4645" w14:paraId="4E159966" w14:textId="77777777" w:rsidTr="008E40A0">
        <w:tc>
          <w:tcPr>
            <w:tcW w:w="3201" w:type="dxa"/>
            <w:shd w:val="clear" w:color="auto" w:fill="auto"/>
          </w:tcPr>
          <w:p w14:paraId="6529D83A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591100" w14:textId="77777777" w:rsidR="005963F6" w:rsidRPr="00FB4645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EDDE0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06A9E4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6384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1E9974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5DE53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i czyta legendę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E9DE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rodzaje map w atlasie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6CB8F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rodzaje skal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00432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C1D19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35C477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2E71D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D1A47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funkcje GIS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9E2F0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7F37A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i szereguje skale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86AAC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536FF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FB0303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DAF716B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mapą hipsometryczną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9EDBE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680CE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5C4EDA4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DD64B2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6D02BD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interpretuje dane liczbowe przedstawione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tabel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diagram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ach,</w:t>
            </w:r>
          </w:p>
          <w:p w14:paraId="770EF316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907873" w14:textId="77777777"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stosuje różne rodzaje skal i je przekształca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698502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205E29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C95331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8941DD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różnice w sposobie przedstawiania rzeźby terenu na mapach topograficznej i ogólnogeograficznej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B08490" w14:textId="77777777"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określa współrzędne geograficzne 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7DA7AE1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A8D93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A2C84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EA6B2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1E119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interpretuje zdjęcia satelitarne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956D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95ADD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63A3C97" w14:textId="77777777" w:rsidR="005963F6" w:rsidRPr="00FB4645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5333248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C0D274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FA9DA7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2FD0B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65E3A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2DA5C5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09BF5978" w14:textId="77777777" w:rsidTr="008E40A0">
        <w:tc>
          <w:tcPr>
            <w:tcW w:w="15238" w:type="dxa"/>
            <w:gridSpan w:val="5"/>
            <w:shd w:val="clear" w:color="auto" w:fill="auto"/>
          </w:tcPr>
          <w:p w14:paraId="2DAABA71" w14:textId="77777777" w:rsidR="005963F6" w:rsidRPr="00CB2027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Ziemia we wszechświecie</w:t>
            </w:r>
          </w:p>
        </w:tc>
      </w:tr>
      <w:tr w:rsidR="005963F6" w:rsidRPr="00FB4645" w14:paraId="75CF4062" w14:textId="77777777" w:rsidTr="008E40A0">
        <w:tc>
          <w:tcPr>
            <w:tcW w:w="3201" w:type="dxa"/>
            <w:shd w:val="clear" w:color="auto" w:fill="auto"/>
          </w:tcPr>
          <w:p w14:paraId="0CD810F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0F61F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69121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2E2E3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ciała niebieskie tworzące Układ Słoneczny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AF42D4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A392D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dzień polarny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F45E5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85289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A723FA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strefowy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3C00E8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cechy ruchu obrotowego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9F663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49D94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tym Ziemię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21428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01DE5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B199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skutki ruchu obrotowego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D10D2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czasów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FF312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B1E3C19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F458DB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ciała niebieskie: planety karłowate, księżyce, planetoidy, meteoroidy, komety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01B83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ciała niebieskie na zdjęciach i mapach kosmosu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56D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540370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następstwa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4149ED9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1EEFC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E0A1CA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3ABCB0D" w14:textId="77777777" w:rsidR="005963F6" w:rsidRPr="00FB4645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2099978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57D05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teorie pochodzenia i budowy wszechświata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E17F51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gwiazdozbiory nieba północnego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DDFFB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A91A8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06A91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6504E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7AE41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8C62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29AE801" w14:textId="77777777" w:rsidR="005963F6" w:rsidRPr="00FB4645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BC3248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wszechświata,</w:t>
            </w:r>
          </w:p>
          <w:p w14:paraId="585D821F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zmian oświetlenia Ziemi w ciągu roku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55D4B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E1FD232" w14:textId="77777777" w:rsidTr="008E40A0">
        <w:tc>
          <w:tcPr>
            <w:tcW w:w="15238" w:type="dxa"/>
            <w:gridSpan w:val="5"/>
            <w:shd w:val="clear" w:color="auto" w:fill="auto"/>
          </w:tcPr>
          <w:p w14:paraId="2AE5D4C2" w14:textId="77777777" w:rsidR="005963F6" w:rsidRPr="00A754DD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Atmosfera</w:t>
            </w:r>
          </w:p>
        </w:tc>
      </w:tr>
      <w:tr w:rsidR="005963F6" w:rsidRPr="00FB4645" w14:paraId="09F1C6ED" w14:textId="77777777" w:rsidTr="008E40A0">
        <w:tc>
          <w:tcPr>
            <w:tcW w:w="3201" w:type="dxa"/>
            <w:shd w:val="clear" w:color="auto" w:fill="auto"/>
          </w:tcPr>
          <w:p w14:paraId="35CF9916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830C16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7943A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25E57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baryczny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5CE1DB9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B29D9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53942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6752C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5DFF92F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6745D4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prognoza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14:paraId="20EEDA5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pogody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63B0C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6AD6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C065D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B0FFFB7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FD1C6B4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C0BC3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012EC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C1C8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C8F1C2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386F2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ruchu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0CA9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1DE8CA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1C6FA6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980EE1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3A32A3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pogodę panującą na wybranym obszarze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DB5419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0DA369A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117D213" w14:textId="77777777"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E3108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FDB48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4773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wyjaśnia mechanizm powstawania 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układów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barycznych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4C5D50D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2F3313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B4783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4743F9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porównuje uproszczoną mapę pogody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 mapą synoptyczną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B7DEB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klimatotwórcze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AE7028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klimatogramów i mapy stref klimatycznych typy klimatów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596AF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4069186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AD9709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C06C61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podstawie klimatogramu roczny przebieg temperatury powietrza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A88D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E2FDA5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CD85E0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podstawie klimatogramu rozkład opadów atmosferycznych w ciągu roku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39CEA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dla danego obszaru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E75D6F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7F84B4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charakteryzuje i porównuje strefy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klimatyczne i typy klimatów na Ziemi oraz uzasadnia ich zasięgi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6DE35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klimatu lokalnego w miejscu zamieszkania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71B6C7E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C1F1620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FA08831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 wyższych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58CF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4E301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985B3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dynamikę zmian zachodzących w atmosferze, wyjaśnia ich przyczyny oraz ukazuje ich skutki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9EF496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czym polega strefowość i astrefowość klimatów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DFF61E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lokalnych czynników na klimat wybranych regionów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2BF5C886" w14:textId="77777777" w:rsidTr="008E40A0">
        <w:tc>
          <w:tcPr>
            <w:tcW w:w="15238" w:type="dxa"/>
            <w:gridSpan w:val="5"/>
            <w:shd w:val="clear" w:color="auto" w:fill="auto"/>
          </w:tcPr>
          <w:p w14:paraId="1B69267A" w14:textId="77777777" w:rsidR="005963F6" w:rsidRPr="0069121B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B4645" w14:paraId="64CD4B6E" w14:textId="77777777" w:rsidTr="008E40A0">
        <w:tc>
          <w:tcPr>
            <w:tcW w:w="3201" w:type="dxa"/>
            <w:shd w:val="clear" w:color="auto" w:fill="auto"/>
          </w:tcPr>
          <w:p w14:paraId="0F1A8AFC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85291E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B4392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00D4F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F7257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564BA8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55337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A38B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1E693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DB6CA6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87FBB7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14:paraId="4746B8B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7F291613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640CFA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F6C654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prądy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766CE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3C83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A7C7F36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290D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EEAA9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913483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3C6F66D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2E868C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09329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0E7054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C24BA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DDC73B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Ameryki Południowej,</w:t>
            </w:r>
          </w:p>
          <w:p w14:paraId="2D4F587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00CC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1B80832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C1F44B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 i wielkość zasobów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9C4FE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B199D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67E04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1360A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4F6FB93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22397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028D8D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4FD2A7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532C09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gospodarkę, życie mieszkańców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ich tożsamość kulturową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7C957065" w14:textId="77777777" w:rsidTr="008E40A0">
        <w:tc>
          <w:tcPr>
            <w:tcW w:w="15238" w:type="dxa"/>
            <w:gridSpan w:val="5"/>
            <w:shd w:val="clear" w:color="auto" w:fill="auto"/>
          </w:tcPr>
          <w:p w14:paraId="32D3A609" w14:textId="77777777" w:rsidR="005963F6" w:rsidRPr="00FB4645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wewnętrzne </w:t>
            </w:r>
          </w:p>
        </w:tc>
      </w:tr>
      <w:tr w:rsidR="005963F6" w:rsidRPr="00FB4645" w14:paraId="66781E52" w14:textId="77777777" w:rsidTr="008E40A0">
        <w:tc>
          <w:tcPr>
            <w:tcW w:w="3201" w:type="dxa"/>
            <w:shd w:val="clear" w:color="auto" w:fill="auto"/>
          </w:tcPr>
          <w:p w14:paraId="0C05DDB0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165A5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3A3CC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warstwy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FFC929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DD51411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6FB8D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wyjaśnia, czym są procesy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endogeniczne i je klasyfikuje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13538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777E45E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80CCD3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EC352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źród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ł informacji przykłady wybranych trzęsień ziemi występujących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6FD8069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82AF7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budowy wnętrza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99260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980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A54E2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EB509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22D4A8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odróżnia ruchy górotwórcze od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91E9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występowania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EAC2B89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produkty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E0F07B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A8460E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F947EF8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D7E1E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B027E1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ACE98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988262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skały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2C89E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przemieszczania się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B30D5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7A13220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0CA66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F58AB0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7A66E82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6EA3CD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32C756B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A1730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747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12765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52B1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opisuje na podstawie schematu 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lastRenderedPageBreak/>
              <w:t>powstawanie gór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3B6CDFD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6"/>
              </w:rPr>
              <w:t>podaje przykłady świadczące o ruchach pionowych na lądach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</w:p>
          <w:p w14:paraId="5AD3F4B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060513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między ruchami płyt litosfery a występowaniem wulkanów i trzęsień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5A17CBE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DF5FD23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FD059A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5CCAF4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procesach powstawania wybranych gór,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Himalajów i Andów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6CF176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36D0CA6A" w14:textId="77777777" w:rsidTr="008E40A0">
        <w:tc>
          <w:tcPr>
            <w:tcW w:w="15238" w:type="dxa"/>
            <w:gridSpan w:val="5"/>
            <w:shd w:val="clear" w:color="auto" w:fill="auto"/>
          </w:tcPr>
          <w:p w14:paraId="2930238E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zewnętrzne </w:t>
            </w:r>
          </w:p>
        </w:tc>
      </w:tr>
      <w:tr w:rsidR="005963F6" w:rsidRPr="00FB4645" w14:paraId="615EC60C" w14:textId="77777777" w:rsidTr="008E40A0">
        <w:tc>
          <w:tcPr>
            <w:tcW w:w="3201" w:type="dxa"/>
            <w:shd w:val="clear" w:color="auto" w:fill="auto"/>
          </w:tcPr>
          <w:p w14:paraId="02F21775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7A99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66F07D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8B9FB1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wyróżnia rodzaje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79F6B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FA5A7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6C6EF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formy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EA4310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erozji rzecznej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1B9945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typy ujść rzecznych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8D3F1CF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F09B3D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A807BE8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1E39CB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89BD14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B9456C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AA920E4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pustyń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5FB0CE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530EB0D7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5A3186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rzeźbotwórcze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ECCBCB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352D51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C5522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BEDA5F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erozję wgłębn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erozję wsteczną i erozję boczną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04E1FB" w14:textId="77777777" w:rsidR="005963F6" w:rsidRPr="00FB4645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15E0737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F47A92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B3278F7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A579689" w14:textId="77777777"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36FAE1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przykłady niszczącej i budującej działalności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43864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82DA8F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5078388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ilustracji różnice między wydmą paraboliczną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barchanem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C4DBB3E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15144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B726E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95C609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F206E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14:paraId="1B0080ED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5EBAD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33CE63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C81697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BB8726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E0956F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formy rzeźby terenu powstałe wskutek rzeźbotwórczej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ałalno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ści morza (klif, mierzeja) na podstawie schematu i zdjęć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7595B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A2A6C6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188D5215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92BEFB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8B5646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1D86B68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9D1A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3FD8629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skiego i lądolodu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109762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78C3ED4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A5315A6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072317D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7E13405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9572B7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14:paraId="444B7B8D" w14:textId="77777777" w:rsidTr="008E40A0">
        <w:tc>
          <w:tcPr>
            <w:tcW w:w="15238" w:type="dxa"/>
            <w:gridSpan w:val="5"/>
            <w:shd w:val="clear" w:color="auto" w:fill="auto"/>
          </w:tcPr>
          <w:p w14:paraId="0BE0A5F6" w14:textId="77777777"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Pedosfera i biosfera</w:t>
            </w:r>
          </w:p>
        </w:tc>
      </w:tr>
      <w:tr w:rsidR="005963F6" w:rsidRPr="00FB4645" w14:paraId="7B61180C" w14:textId="77777777" w:rsidTr="008E40A0">
        <w:tc>
          <w:tcPr>
            <w:tcW w:w="3201" w:type="dxa"/>
            <w:shd w:val="clear" w:color="auto" w:fill="auto"/>
          </w:tcPr>
          <w:p w14:paraId="1ECF9802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D0738A8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1533CA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708D0B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gleby strefowe i niestrefowe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DFD5D5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31B295D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0EBE96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B24640" w14:textId="77777777"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263DE336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425FEA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06670EC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rozmieszczenie głównych typów gleb strefowych i niestrefowych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506CA34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087F6C5" w14:textId="77777777"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3B12C127" w14:textId="77777777"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88C9F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cechy głównych typów gleb strefowych i niestrefowych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B9BA10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główne typy gleb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23D8C5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13FD90E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</w:p>
          <w:p w14:paraId="1976BF9C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14:paraId="7BA18F1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FC9517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w tym zachodzące na obszarze, na którym jest zlokalizowana szkoła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F084BA" w14:textId="77777777"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0120804F" w14:textId="77777777"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E6F4AB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53722" w14:textId="77777777"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204197F6" w14:textId="77777777"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0F6F742A" w14:textId="77777777" w:rsidR="005963F6" w:rsidRPr="00FB4645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14:paraId="2816EFC7" w14:textId="77777777" w:rsidR="002969CE" w:rsidRPr="00FB4645" w:rsidRDefault="002969CE" w:rsidP="000422F8">
      <w:pPr>
        <w:rPr>
          <w:rFonts w:asciiTheme="minorHAnsi" w:hAnsiTheme="minorHAnsi" w:cstheme="minorHAnsi"/>
          <w:sz w:val="18"/>
          <w:szCs w:val="18"/>
        </w:rPr>
      </w:pPr>
    </w:p>
    <w:sectPr w:rsidR="002969CE" w:rsidRPr="00FB4645" w:rsidSect="005963F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98068" w15:done="0"/>
  <w15:commentEx w15:paraId="7D5CE878" w15:done="0"/>
  <w15:commentEx w15:paraId="6CD0698B" w15:done="0"/>
  <w15:commentEx w15:paraId="704F3E19" w15:done="0"/>
  <w15:commentEx w15:paraId="2B0E44B0" w15:done="0"/>
  <w15:commentEx w15:paraId="5D6DD44D" w15:done="0"/>
  <w15:commentEx w15:paraId="3A48B14F" w15:paraIdParent="5D6DD44D" w15:done="0"/>
  <w15:commentEx w15:paraId="597668EF" w15:done="0"/>
  <w15:commentEx w15:paraId="006280BA" w15:done="0"/>
  <w15:commentEx w15:paraId="2EA4864C" w15:done="0"/>
  <w15:commentEx w15:paraId="78C0D38B" w15:done="0"/>
  <w15:commentEx w15:paraId="188075B5" w15:done="0"/>
  <w15:commentEx w15:paraId="13305E20" w15:done="0"/>
  <w15:commentEx w15:paraId="41979C09" w15:done="0"/>
  <w15:commentEx w15:paraId="7049D7C3" w15:done="0"/>
  <w15:commentEx w15:paraId="5BE75384" w15:done="0"/>
  <w15:commentEx w15:paraId="547BDC93" w15:done="0"/>
  <w15:commentEx w15:paraId="2EC9C347" w15:done="0"/>
  <w15:commentEx w15:paraId="0D554666" w15:done="0"/>
  <w15:commentEx w15:paraId="4C3703C4" w15:done="0"/>
  <w15:commentEx w15:paraId="02FF720B" w15:done="0"/>
  <w15:commentEx w15:paraId="1B7A7519" w15:done="0"/>
  <w15:commentEx w15:paraId="43EB02D8" w15:done="0"/>
  <w15:commentEx w15:paraId="2AB265D1" w15:done="0"/>
  <w15:commentEx w15:paraId="641CEECB" w15:done="0"/>
  <w15:commentEx w15:paraId="29D8EC3E" w15:done="0"/>
  <w15:commentEx w15:paraId="01EBBCDA" w15:done="0"/>
  <w15:commentEx w15:paraId="4BB89EC2" w15:done="0"/>
  <w15:commentEx w15:paraId="60A0A565" w15:paraIdParent="4BB89EC2" w15:done="0"/>
  <w15:commentEx w15:paraId="04AF4EBA" w15:done="0"/>
  <w15:commentEx w15:paraId="059748F4" w15:done="0"/>
  <w15:commentEx w15:paraId="6430D2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683AC" w14:textId="77777777" w:rsidR="00030CF3" w:rsidRDefault="00030CF3" w:rsidP="00F406B9">
      <w:r>
        <w:separator/>
      </w:r>
    </w:p>
  </w:endnote>
  <w:endnote w:type="continuationSeparator" w:id="0">
    <w:p w14:paraId="12331FCD" w14:textId="77777777" w:rsidR="00030CF3" w:rsidRDefault="00030CF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063575"/>
      <w:docPartObj>
        <w:docPartGallery w:val="Page Numbers (Bottom of Page)"/>
        <w:docPartUnique/>
      </w:docPartObj>
    </w:sdtPr>
    <w:sdtEndPr/>
    <w:sdtContent>
      <w:p w14:paraId="21C23675" w14:textId="77777777" w:rsidR="0069121B" w:rsidRDefault="00691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20">
          <w:rPr>
            <w:noProof/>
          </w:rPr>
          <w:t>1</w:t>
        </w:r>
        <w:r>
          <w:fldChar w:fldCharType="end"/>
        </w:r>
      </w:p>
    </w:sdtContent>
  </w:sdt>
  <w:p w14:paraId="32AFFD7F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BF959" w14:textId="77777777" w:rsidR="00030CF3" w:rsidRDefault="00030CF3" w:rsidP="00F406B9">
      <w:r>
        <w:separator/>
      </w:r>
    </w:p>
  </w:footnote>
  <w:footnote w:type="continuationSeparator" w:id="0">
    <w:p w14:paraId="5AEEA763" w14:textId="77777777" w:rsidR="00030CF3" w:rsidRDefault="00030CF3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ytkownik">
    <w15:presenceInfo w15:providerId="None" w15:userId="uz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0CF3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13D9"/>
    <w:rsid w:val="00C41F58"/>
    <w:rsid w:val="00C50453"/>
    <w:rsid w:val="00C520B9"/>
    <w:rsid w:val="00C55326"/>
    <w:rsid w:val="00C556FA"/>
    <w:rsid w:val="00C55AF0"/>
    <w:rsid w:val="00C56604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520"/>
    <w:rsid w:val="00F7563B"/>
    <w:rsid w:val="00F805CE"/>
    <w:rsid w:val="00F80C75"/>
    <w:rsid w:val="00F84FFA"/>
    <w:rsid w:val="00F86C5B"/>
    <w:rsid w:val="00F964F2"/>
    <w:rsid w:val="00F971D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68D0-DD48-4B4E-ABF4-09D05901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2599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Aga</cp:lastModifiedBy>
  <cp:revision>2</cp:revision>
  <cp:lastPrinted>2019-03-18T11:26:00Z</cp:lastPrinted>
  <dcterms:created xsi:type="dcterms:W3CDTF">2020-09-23T11:21:00Z</dcterms:created>
  <dcterms:modified xsi:type="dcterms:W3CDTF">2020-09-23T11:21:00Z</dcterms:modified>
</cp:coreProperties>
</file>